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830A3" w:rsidRP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830A3" w:rsidRPr="00A830A3" w:rsidRDefault="00A830A3" w:rsidP="00FF62C6">
      <w:pPr>
        <w:spacing w:after="0" w:line="360" w:lineRule="auto"/>
        <w:ind w:left="170" w:right="85"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830A3" w:rsidRPr="00A830A3" w:rsidRDefault="00A830A3" w:rsidP="00FF62C6">
      <w:pPr>
        <w:spacing w:after="0" w:line="360" w:lineRule="auto"/>
        <w:ind w:left="170" w:right="85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0A3"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</w:p>
    <w:p w:rsidR="00A830A3" w:rsidRPr="00A830A3" w:rsidRDefault="00A830A3" w:rsidP="00FF62C6">
      <w:pPr>
        <w:spacing w:after="0" w:line="360" w:lineRule="auto"/>
        <w:ind w:left="170" w:right="85"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30A3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Развитие речи детей </w:t>
      </w:r>
      <w:r w:rsidRPr="00A830A3">
        <w:rPr>
          <w:rFonts w:ascii="Times New Roman" w:eastAsia="Calibri" w:hAnsi="Times New Roman" w:cs="Times New Roman"/>
          <w:b/>
          <w:sz w:val="32"/>
          <w:szCs w:val="32"/>
        </w:rPr>
        <w:t>6 лет»</w:t>
      </w:r>
    </w:p>
    <w:p w:rsidR="00A830A3" w:rsidRPr="00A830A3" w:rsidRDefault="00A830A3" w:rsidP="00FF62C6">
      <w:pPr>
        <w:spacing w:after="0" w:line="360" w:lineRule="auto"/>
        <w:ind w:left="170" w:right="85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0A3" w:rsidRPr="00A830A3" w:rsidRDefault="00A830A3" w:rsidP="00FF62C6">
      <w:pPr>
        <w:spacing w:after="0" w:line="360" w:lineRule="auto"/>
        <w:ind w:left="170" w:right="113" w:firstLine="70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62C6" w:rsidRDefault="00FF62C6" w:rsidP="00FF62C6">
      <w:pPr>
        <w:spacing w:after="0" w:line="360" w:lineRule="auto"/>
        <w:ind w:left="170" w:right="113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A830A3" w:rsidRPr="00A830A3">
        <w:rPr>
          <w:rFonts w:ascii="Times New Roman" w:eastAsia="Calibri" w:hAnsi="Times New Roman" w:cs="Times New Roman"/>
          <w:sz w:val="28"/>
          <w:szCs w:val="28"/>
        </w:rPr>
        <w:t>Исполнитель:</w:t>
      </w:r>
      <w:r w:rsidR="00A830A3">
        <w:rPr>
          <w:rFonts w:ascii="Times New Roman" w:eastAsia="Calibri" w:hAnsi="Times New Roman" w:cs="Times New Roman"/>
          <w:sz w:val="28"/>
          <w:szCs w:val="28"/>
        </w:rPr>
        <w:t xml:space="preserve"> Старовойтова Лариса Васильевна,</w:t>
      </w:r>
    </w:p>
    <w:p w:rsidR="00A830A3" w:rsidRPr="00A830A3" w:rsidRDefault="00FF62C6" w:rsidP="00FF62C6">
      <w:pPr>
        <w:tabs>
          <w:tab w:val="left" w:pos="2655"/>
          <w:tab w:val="right" w:pos="9241"/>
        </w:tabs>
        <w:spacing w:after="0" w:line="360" w:lineRule="auto"/>
        <w:ind w:left="170" w:right="113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="00A830A3">
        <w:rPr>
          <w:rFonts w:ascii="Times New Roman" w:eastAsia="Calibri" w:hAnsi="Times New Roman" w:cs="Times New Roman"/>
          <w:sz w:val="28"/>
          <w:szCs w:val="28"/>
        </w:rPr>
        <w:t>учитель – логопед МБДОУ «Детский сад № 46</w:t>
      </w:r>
      <w:r w:rsidR="00A830A3" w:rsidRPr="00A830A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830A3" w:rsidRP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P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Pr="00A830A3" w:rsidRDefault="00A830A3" w:rsidP="00FF62C6">
      <w:pPr>
        <w:spacing w:after="0" w:line="360" w:lineRule="auto"/>
        <w:ind w:left="170" w:right="11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0A3" w:rsidRP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Междуреченск 2022</w:t>
      </w:r>
    </w:p>
    <w:p w:rsidR="00A830A3" w:rsidRP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F79A1" w:rsidRP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A8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«РАЗВИТИЕ РЕЧИ ДЕТЕЙ 6 ЛЕТ»</w:t>
      </w:r>
    </w:p>
    <w:p w:rsidR="00A830A3" w:rsidRDefault="00A830A3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403" w:rsidRDefault="00A830A3" w:rsidP="00FF62C6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04403">
        <w:rPr>
          <w:i/>
          <w:sz w:val="28"/>
          <w:szCs w:val="28"/>
        </w:rPr>
        <w:t>Аннотация</w:t>
      </w:r>
      <w:r w:rsidRPr="00804403">
        <w:rPr>
          <w:sz w:val="28"/>
          <w:szCs w:val="28"/>
        </w:rPr>
        <w:t xml:space="preserve">: </w:t>
      </w:r>
      <w:r w:rsidR="00804403" w:rsidRPr="00804403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Pr="00804403">
        <w:rPr>
          <w:color w:val="000000"/>
          <w:sz w:val="28"/>
          <w:szCs w:val="28"/>
          <w:bdr w:val="none" w:sz="0" w:space="0" w:color="auto" w:frame="1"/>
        </w:rPr>
        <w:t xml:space="preserve">данной статье </w:t>
      </w:r>
      <w:r w:rsidR="00FF62C6">
        <w:rPr>
          <w:color w:val="000000"/>
          <w:sz w:val="28"/>
          <w:szCs w:val="28"/>
          <w:bdr w:val="none" w:sz="0" w:space="0" w:color="auto" w:frame="1"/>
        </w:rPr>
        <w:t xml:space="preserve">рассматривается </w:t>
      </w:r>
      <w:r w:rsidR="00804403" w:rsidRPr="00804403">
        <w:rPr>
          <w:color w:val="000000"/>
          <w:sz w:val="28"/>
          <w:szCs w:val="28"/>
          <w:bdr w:val="none" w:sz="0" w:space="0" w:color="auto" w:frame="1"/>
        </w:rPr>
        <w:t xml:space="preserve">развитие речи детей шести лет (подготовительная группа).  </w:t>
      </w:r>
    </w:p>
    <w:p w:rsidR="00804403" w:rsidRPr="00804403" w:rsidRDefault="00804403" w:rsidP="00FF62C6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textAlignment w:val="baseline"/>
        <w:rPr>
          <w:color w:val="000000"/>
          <w:sz w:val="28"/>
          <w:szCs w:val="28"/>
        </w:rPr>
      </w:pPr>
      <w:r w:rsidRPr="00804403">
        <w:rPr>
          <w:color w:val="000000"/>
          <w:sz w:val="28"/>
          <w:szCs w:val="28"/>
          <w:bdr w:val="none" w:sz="0" w:space="0" w:color="auto" w:frame="1"/>
        </w:rPr>
        <w:t>Дана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830A3" w:rsidRPr="00804403">
        <w:rPr>
          <w:color w:val="000000"/>
          <w:sz w:val="28"/>
          <w:szCs w:val="28"/>
          <w:bdr w:val="none" w:sz="0" w:space="0" w:color="auto" w:frame="1"/>
        </w:rPr>
        <w:t xml:space="preserve">характеристика </w:t>
      </w:r>
      <w:r w:rsidRPr="006F79A1">
        <w:rPr>
          <w:sz w:val="28"/>
          <w:szCs w:val="28"/>
        </w:rPr>
        <w:t>составляющих сторон</w:t>
      </w:r>
      <w:r>
        <w:rPr>
          <w:sz w:val="28"/>
          <w:szCs w:val="28"/>
        </w:rPr>
        <w:t xml:space="preserve"> речи дошкольников: фонематическая</w:t>
      </w:r>
      <w:r w:rsidRPr="006F79A1">
        <w:rPr>
          <w:sz w:val="28"/>
          <w:szCs w:val="28"/>
        </w:rPr>
        <w:t xml:space="preserve"> </w:t>
      </w:r>
      <w:r>
        <w:rPr>
          <w:sz w:val="28"/>
          <w:szCs w:val="28"/>
        </w:rPr>
        <w:t>(звуковая культура), лексическая, грамматический строй, связная</w:t>
      </w:r>
      <w:r w:rsidRPr="006F79A1">
        <w:rPr>
          <w:sz w:val="28"/>
          <w:szCs w:val="28"/>
        </w:rPr>
        <w:t xml:space="preserve"> речь. </w:t>
      </w:r>
    </w:p>
    <w:p w:rsidR="00A830A3" w:rsidRPr="00804403" w:rsidRDefault="00A830A3" w:rsidP="00FF62C6">
      <w:pPr>
        <w:pStyle w:val="a3"/>
        <w:shd w:val="clear" w:color="auto" w:fill="FFFFFF"/>
        <w:spacing w:before="0" w:beforeAutospacing="0" w:after="0" w:afterAutospacing="0" w:line="360" w:lineRule="auto"/>
        <w:ind w:left="170" w:right="113" w:firstLine="709"/>
        <w:jc w:val="both"/>
        <w:textAlignment w:val="baseline"/>
        <w:rPr>
          <w:color w:val="000000"/>
          <w:sz w:val="28"/>
          <w:szCs w:val="28"/>
        </w:rPr>
      </w:pPr>
      <w:r w:rsidRPr="00FF62C6">
        <w:rPr>
          <w:b/>
          <w:bCs/>
          <w:i/>
          <w:color w:val="000000"/>
          <w:sz w:val="28"/>
          <w:szCs w:val="28"/>
        </w:rPr>
        <w:t>Ключевые слова:</w:t>
      </w:r>
      <w:r w:rsidRPr="00804403">
        <w:rPr>
          <w:color w:val="000000"/>
          <w:sz w:val="28"/>
          <w:szCs w:val="28"/>
          <w:bdr w:val="none" w:sz="0" w:space="0" w:color="auto" w:frame="1"/>
        </w:rPr>
        <w:t> речь, развитие речи, словарь,</w:t>
      </w:r>
      <w:r w:rsidR="00FF62C6"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FF62C6">
        <w:rPr>
          <w:color w:val="000000"/>
          <w:sz w:val="28"/>
          <w:szCs w:val="28"/>
          <w:bdr w:val="none" w:sz="0" w:space="0" w:color="auto" w:frame="1"/>
        </w:rPr>
        <w:t>речевая среда</w:t>
      </w:r>
      <w:r w:rsidRPr="00804403">
        <w:rPr>
          <w:color w:val="000000"/>
          <w:sz w:val="28"/>
          <w:szCs w:val="28"/>
          <w:bdr w:val="none" w:sz="0" w:space="0" w:color="auto" w:frame="1"/>
        </w:rPr>
        <w:t>.</w:t>
      </w:r>
    </w:p>
    <w:p w:rsidR="00FF62C6" w:rsidRDefault="00FF62C6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не рождается со сложившейся речью. Нельзя однозначно ответить на вопрос о том, когда и каким образом малыш овладевает умением говорить – правильно и четко произносить звуки, связывать между собой слова, изменяя их в роде, числе, падеже, строить разной сложности предложения, связно, последовательно излагать свои мысли. Овладение речью - это сложный, многосторонний психический процесс: её появление и дальнейшее развитие зависят от многих факторов. Речь начинает формироваться лишь тогда, когда головной мозг, слух, артикуляционный аппарат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определенного уровня развития. Но, имея даже достаточно развитой речевой аппарат, сформированный мозг, хороший физический слух, ребенок без речевого окружения никогда не заговорит. Чтобы у него появилась, а в дальнейшем и правильно развивалась речь, нужна речевая среда. Однако и этого еще недостаточно. Важно, чтобы у ребенка появилась потребность пользоваться речью как основным способом общения со сверстниками, близкими. Речь включает в себя несколько составляющих сторон: фонематическую (звуковая культура), лексическую, грамматический строй, связную речь. Рассмотрим развитие речи детей 6-7 лет (подготовительная группа).</w:t>
      </w: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ЗВУКОВАЯ КУЛЬТУРА РЕЧИ. У детей этого возраста недостатки в произношении встречаются редко, лишь в отдельных случаях. Некоторые дети продолжают неправильно произносить шипящие, сонорные, свистящие звуки, реже – твердые и мягкие, звонкие и глухие согласные. С такими детьми индивидуально занимается учител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логопед. Обычно дети 6 лет говорят внятно и четко. Ошибки бывают в правильности проставления словесного ударения: «понял», (вместо понял), «магазин» (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Взрослый всегда поправляет ребенка, давая образец произнесения слова. Кроме того, с детьми, у которых обнаруживаются недостатки в умении управлять голосом, изменять темп речи, а также в овладении интонационной выразительностью, педагог организует дополнительные занятия для развития речевого слуха и внимания.</w:t>
      </w: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 РЕЧИ. У детей 6 лет можно совершенствовать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её синтаксическую сторону, через усвоение способов словообразования всех частей речи, единичных форм, исключений. Речь ребенка обогащается грамматическими формами и конструкциями. Дети 6 лет правильно изменяют и согласовывают слова в предложении, могут создавать трудные грамматические формы существительных, прилагательных, глаголов. Они самостоятельно образовывают слова, обозначающие человека определенной профессии, детенышей животных, предметы посуды, подбирают однокоренные слова. И самое главное, дети способны критически относиться к своим грамматическим ошибкам, они, как правило, стремятся к правильности и точности речи.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знают, что слово пальто не изменяется; что «одеть» – кого, а «надеть» – что; а слово хотеть изменяется по-разному, в зависимости от того, говорим ли мы об одном человеке или о многих: хочу – хотим и др. Дети 6 лет используют в своей речи сложные (союзные и бессоюзные) предложения.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можно задавать вопросы о грамматической правильности высказываний, так как они уже способны анализировать. </w:t>
      </w: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дети не владеют всем перечисленным выше, следует разобраться в причинах отставания в речевом развитии, затем, в зависимости от причин, предложить ребенку материал наиболее доступный (тот, что рекомендуется в 5 лет и ранее) или обратиться за помощью к специалисту. Очень внимательно надо отнестись ко всем недостаткам в речевом развитии, обнаруженным в конце дошкольного детства, так как они негативно скажутся на обучении в школе.</w:t>
      </w: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ЛЕКСИЧЕСКАЯ СТОРОНА РЕЧИ. Словарь детей к моменту поступления в школу насыщен обобщающими существительными, прилагательными, обозначающими свойства предметов и явлений, названиями действий и их качеств и т.д. Дети пользуются точными выразительными словами для передачи своих эмоций, впечатлений, представлений. Соответственно, их речь обогащена синонимами и антонимами, дети в состоянии объяснить неизвестные и малоизвестные значения многозначных слов, умеют правильно сочетать слова по смыслу и осознанно употребляют видовые родовые понятия.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дети правильно используют обобщающие слова типа: растения – деревья, цветы, кустарник или фрукты – виноград, слива, яблоко, груша и аналогичные, зная при этом, что понятие «растение» – широкое и включает в себя такие понятия, как «деревья», «цветы», «кустарник»; а понятие «фрукты» шире, чем «виноград», «слива», «яблоко» и др. Дети также способны выделять в предложениях слова, близкие или противоположные по смыслу.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 состоянии понять разное значение одного и того же слова, правильно оценить переносный смысл слов (в поговорках, пословицах), выбрать наиболее точные слова и выражения, подходящие к данной ситуации. Если дети 6 лет не овладели лексикой родного языка, то причину недоразвития можно обнаружить, обратившись за помощью к специалисту (логопед, психолог, дефектолог).</w:t>
      </w: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СВЯЗНАЯ РЕЧЬ. У детей 6 лет хорошо развита диалогическая речь: они отвечают на вопросы, подают реплики, задают вопросы. При этом свободно пользуются вопросительными и восклицательными интонациями, могут выразить удивление, просьбу; сопровождают речь жестами, мимикой. Они уже способны построить краткие высказывания. Владея монологической речью, дети содержательно, грамматически правильно, последовательно и связно, точно и выразительно строят свою речь при пересказах и самостоятельном рассказывании. Дети могут пересказать литературное произведение, имея определенные представления о его композиции и языковых средствах художественной речи. В рассказах по картинке дети способны передать содержание, составить самостоятельный рассказ, придумать события, предшествующие и последующие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описать пейзаж, передать настроение картины, сравнить разные картины. Рассказывая об игрушках, дети пользуются точными названиями их качеств (форма, цвет, размер, величина) и функциональных назначений. В своих рассказах они активно употребляют определения. Дети 6 лет уже в состоянии составить рассказы, используя для этого набор игрушек. Дети также могут рассказать, что с ними случилось, передать свои впечатления, свой опыт в связном повествовании, живо и интересно. Если дети не владеют связной речью в 6 лет, стоит воспользоваться рекомендациями по её развитию на более ранних ступенях развития ребенка, если это, конечно, связано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</w:t>
      </w:r>
      <w:proofErr w:type="gramEnd"/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отставанием в развитии по тем или иным причинам (болезнь, темперамент, недостаточное внимание к познавательной жизни ребенка и др.). В иных случаях следует обращаться к специалистам другого профиля (психолог, психотерапевт, врач, дефектолог).</w:t>
      </w:r>
    </w:p>
    <w:p w:rsidR="006F79A1" w:rsidRPr="006F79A1" w:rsidRDefault="006F79A1" w:rsidP="00FF62C6">
      <w:pPr>
        <w:shd w:val="clear" w:color="auto" w:fill="FFFFFF"/>
        <w:spacing w:after="0" w:line="360" w:lineRule="auto"/>
        <w:ind w:left="170" w:right="113"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ГРАМОТЕ. К 6 годам ребенок в состоянии овладеть основами грамоты: познакомиться со всеми буквами алфавита и знать их; проводить звуковой анализ слов; анализировать предложения (по </w:t>
      </w:r>
      <w:r w:rsidRPr="006F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словесному составу) и составлять их из слов и букв азбуки (3-5 слов); читать по слогам и целыми словами несложные тексты. Если ребенок не владеет всем перечисленным, с ним следует позаниматься дополнительно. Дети этого возраста особенно тяготеют к графической стороне языка, буквенной символике и чтению. Поэтому педагогу или родителю очень легко, просто использовать эту высокую восприимчивость к графическому изображению слов и обучить чтению детей. В дошкольном детстве, естественно, для ребенка не заканчивается процесс овладения речью. Да и речь его в целом, конечно, не всегда бывает интересной, содержательной, грамматически правильно оформленной.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FF40E1" w:rsidRDefault="00FF40E1" w:rsidP="00FF62C6">
      <w:pPr>
        <w:spacing w:after="0" w:line="360" w:lineRule="auto"/>
        <w:ind w:left="170" w:right="113" w:firstLine="709"/>
        <w:jc w:val="both"/>
      </w:pPr>
    </w:p>
    <w:p w:rsidR="00FF62C6" w:rsidRDefault="00FF62C6" w:rsidP="00FF62C6">
      <w:pPr>
        <w:spacing w:after="0" w:line="360" w:lineRule="auto"/>
        <w:ind w:left="170" w:right="113" w:firstLine="709"/>
        <w:jc w:val="both"/>
      </w:pPr>
    </w:p>
    <w:p w:rsidR="00FF62C6" w:rsidRPr="00FF62C6" w:rsidRDefault="00FF62C6" w:rsidP="00FF62C6">
      <w:pPr>
        <w:spacing w:after="0" w:line="360" w:lineRule="auto"/>
        <w:ind w:left="170" w:right="113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62C6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FF62C6" w:rsidRDefault="00FF62C6" w:rsidP="00FF62C6">
      <w:pPr>
        <w:numPr>
          <w:ilvl w:val="0"/>
          <w:numId w:val="2"/>
        </w:numPr>
        <w:spacing w:after="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2C6">
        <w:rPr>
          <w:rFonts w:ascii="Times New Roman" w:hAnsi="Times New Roman" w:cs="Times New Roman"/>
          <w:sz w:val="28"/>
          <w:szCs w:val="28"/>
        </w:rPr>
        <w:t>Белолуцкая</w:t>
      </w:r>
      <w:proofErr w:type="spellEnd"/>
      <w:r w:rsidRPr="00FF62C6">
        <w:rPr>
          <w:rFonts w:ascii="Times New Roman" w:hAnsi="Times New Roman" w:cs="Times New Roman"/>
          <w:sz w:val="28"/>
          <w:szCs w:val="28"/>
        </w:rPr>
        <w:t>, А. К. Качество дошкольного образования и уровень развития детей</w:t>
      </w:r>
      <w:proofErr w:type="gramStart"/>
      <w:r w:rsidRPr="00FF6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62C6">
        <w:rPr>
          <w:rFonts w:ascii="Times New Roman" w:hAnsi="Times New Roman" w:cs="Times New Roman"/>
          <w:sz w:val="28"/>
          <w:szCs w:val="28"/>
        </w:rPr>
        <w:t xml:space="preserve"> обзор исследований / А. К. </w:t>
      </w:r>
      <w:proofErr w:type="spellStart"/>
      <w:r w:rsidRPr="00FF62C6">
        <w:rPr>
          <w:rFonts w:ascii="Times New Roman" w:hAnsi="Times New Roman" w:cs="Times New Roman"/>
          <w:sz w:val="28"/>
          <w:szCs w:val="28"/>
        </w:rPr>
        <w:t>Белолуцкая</w:t>
      </w:r>
      <w:proofErr w:type="spellEnd"/>
      <w:r w:rsidRPr="00FF62C6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FF62C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F62C6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FF62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62C6">
        <w:rPr>
          <w:rFonts w:ascii="Times New Roman" w:hAnsi="Times New Roman" w:cs="Times New Roman"/>
          <w:sz w:val="28"/>
          <w:szCs w:val="28"/>
        </w:rPr>
        <w:t xml:space="preserve"> непосредственный // Вопросы психологии. – 2018. – № 2. – С. 153-163.</w:t>
      </w:r>
    </w:p>
    <w:p w:rsidR="00FF62C6" w:rsidRPr="00FF62C6" w:rsidRDefault="00FF62C6" w:rsidP="00FF62C6">
      <w:pPr>
        <w:numPr>
          <w:ilvl w:val="0"/>
          <w:numId w:val="2"/>
        </w:numPr>
        <w:spacing w:after="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C6">
        <w:rPr>
          <w:rFonts w:ascii="Times New Roman" w:hAnsi="Times New Roman" w:cs="Times New Roman"/>
          <w:sz w:val="28"/>
          <w:szCs w:val="28"/>
        </w:rPr>
        <w:t xml:space="preserve">. Громова О.Е. Инновации в логопедическую практику: методическое пособие для дошкольных образовательных учреждений / сост. О.Е. Громова. – М.: </w:t>
      </w:r>
      <w:proofErr w:type="spellStart"/>
      <w:r w:rsidRPr="00FF62C6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FF62C6">
        <w:rPr>
          <w:rFonts w:ascii="Times New Roman" w:hAnsi="Times New Roman" w:cs="Times New Roman"/>
          <w:sz w:val="28"/>
          <w:szCs w:val="28"/>
        </w:rPr>
        <w:t>-Пресс, 2008. – 232 с.</w:t>
      </w:r>
    </w:p>
    <w:p w:rsidR="00FF62C6" w:rsidRPr="00FF62C6" w:rsidRDefault="00FF62C6" w:rsidP="00FF62C6">
      <w:pPr>
        <w:numPr>
          <w:ilvl w:val="0"/>
          <w:numId w:val="2"/>
        </w:numPr>
        <w:spacing w:after="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C6">
        <w:rPr>
          <w:rFonts w:ascii="Times New Roman" w:hAnsi="Times New Roman" w:cs="Times New Roman"/>
          <w:sz w:val="28"/>
          <w:szCs w:val="28"/>
        </w:rPr>
        <w:t>Коменский Я.А. Великая дидактика / Я.Л. Коменский // Избранные педагогические сочинения: в 2-х т. Т. 1. – М.: Педагогика, 1982. – С. 384.</w:t>
      </w:r>
    </w:p>
    <w:p w:rsidR="00FF62C6" w:rsidRPr="00FF62C6" w:rsidRDefault="00FF62C6" w:rsidP="00FF62C6">
      <w:pPr>
        <w:numPr>
          <w:ilvl w:val="0"/>
          <w:numId w:val="2"/>
        </w:numPr>
        <w:spacing w:after="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2C6">
        <w:rPr>
          <w:rFonts w:ascii="Times New Roman" w:hAnsi="Times New Roman" w:cs="Times New Roman"/>
          <w:sz w:val="28"/>
          <w:szCs w:val="28"/>
        </w:rPr>
        <w:t>Сиротюк А.Л. В инструментальную копилку логопеда // Логопед. – 2006. – №2. – С. 4–14.</w:t>
      </w:r>
    </w:p>
    <w:p w:rsidR="00FF62C6" w:rsidRPr="00FF62C6" w:rsidRDefault="00FF62C6" w:rsidP="00FF62C6">
      <w:pPr>
        <w:spacing w:after="0" w:line="360" w:lineRule="auto"/>
        <w:ind w:left="170" w:right="11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62C6" w:rsidRPr="00FF62C6" w:rsidSect="00A830A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072"/>
    <w:multiLevelType w:val="multilevel"/>
    <w:tmpl w:val="66DC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F7552"/>
    <w:multiLevelType w:val="multilevel"/>
    <w:tmpl w:val="475A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67D61"/>
    <w:multiLevelType w:val="hybridMultilevel"/>
    <w:tmpl w:val="D6EEE5FA"/>
    <w:lvl w:ilvl="0" w:tplc="572EFD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9"/>
    <w:rsid w:val="004E2F4B"/>
    <w:rsid w:val="00645BB9"/>
    <w:rsid w:val="006F79A1"/>
    <w:rsid w:val="00804403"/>
    <w:rsid w:val="00A830A3"/>
    <w:rsid w:val="00FF40E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 Старовойтова</dc:creator>
  <cp:keywords/>
  <dc:description/>
  <cp:lastModifiedBy>Пользователь Windows Старовойтова</cp:lastModifiedBy>
  <cp:revision>4</cp:revision>
  <dcterms:created xsi:type="dcterms:W3CDTF">2022-09-20T02:04:00Z</dcterms:created>
  <dcterms:modified xsi:type="dcterms:W3CDTF">2022-09-20T02:39:00Z</dcterms:modified>
</cp:coreProperties>
</file>