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358" w:rsidRPr="00B95F2E" w:rsidRDefault="009675D9" w:rsidP="00B85A5A">
      <w:pPr>
        <w:spacing w:after="0" w:line="240" w:lineRule="auto"/>
        <w:ind w:right="424"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857A10B" wp14:editId="64CA0D3E">
            <wp:simplePos x="0" y="0"/>
            <wp:positionH relativeFrom="column">
              <wp:posOffset>-1120775</wp:posOffset>
            </wp:positionH>
            <wp:positionV relativeFrom="paragraph">
              <wp:posOffset>-720090</wp:posOffset>
            </wp:positionV>
            <wp:extent cx="7620635" cy="1079055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9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358" w:rsidRPr="00B95F2E">
        <w:rPr>
          <w:rFonts w:ascii="Times New Roman" w:hAnsi="Times New Roman"/>
          <w:b/>
          <w:sz w:val="28"/>
          <w:szCs w:val="28"/>
          <w:lang w:eastAsia="ru-RU"/>
        </w:rPr>
        <w:t>Развитие сенсорных спос</w:t>
      </w:r>
      <w:r w:rsidR="00B95F2E" w:rsidRPr="00B95F2E">
        <w:rPr>
          <w:rFonts w:ascii="Times New Roman" w:hAnsi="Times New Roman"/>
          <w:b/>
          <w:sz w:val="28"/>
          <w:szCs w:val="28"/>
          <w:lang w:eastAsia="ru-RU"/>
        </w:rPr>
        <w:t>обностей детей раннего возраста</w:t>
      </w:r>
    </w:p>
    <w:p w:rsidR="00604358" w:rsidRPr="00B95F2E" w:rsidRDefault="00604358" w:rsidP="00B85A5A">
      <w:pPr>
        <w:spacing w:after="0" w:line="240" w:lineRule="auto"/>
        <w:ind w:right="424"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95F2E">
        <w:rPr>
          <w:rFonts w:ascii="Times New Roman" w:hAnsi="Times New Roman"/>
          <w:b/>
          <w:sz w:val="28"/>
          <w:szCs w:val="28"/>
          <w:lang w:eastAsia="ru-RU"/>
        </w:rPr>
        <w:t>(консультация для родителей)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Сенсорное развитие детей во все времена было и остается важным и необходимым для полноценного воспитания подрастающего поколения. Сенсорное развитие ребенка - это развитие его восприятия и формирования представлений о важнейших свойствах предметов, их форме, цвете, величине, положении в пространстве, а также запахе и вкусе. Значение сенсорного развития в раннем детстве трудно переоценить, именно этот период наиболее благоприятен для совершенствования деятельности органов чувств, накопления представлений об окружающем мире.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После проведения ряда наблюдений было выявлено, что сенсорное развитие, с одной стороны, составляет фундамент общего умственного развития ребенка; с другой стороны, имеет самостоятельное значение. Полноценное восприятие необходимо также и для успешного обучения ребенка в детском дошкольном учреждении, в школе и для многих видов трудовой деятельности.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Сенсорный, чувственный опыт является источником познания мира. От того, как ребенок мыслит, видит, как он воспринимает мир осязательным путем, во многом зависит его нервно-психическое развитие.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В раннем детстве еще нет возможности и необходимости знакомить детей с общепринятыми сенсорными эталонами, сообщать им систематические знания о свойствах предметов. Однако проводимая работа должна готовить почву для последующего усвоения эталонов, т. е. строиться таким образом, чтобы дети могли в дальнейшем, уже за порогом раннего детства, легко усвоить общепринятые понятия и группировку свойств.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В это время путем проб и ошибок дети размещают вкладыши разной величины или различной формы в соответствующие гнезда. Ребенок подолгу манипулирует предметами, пытается втиснуть большой круглый вкладыш в маленькое отверстие и т. д. Постепенно от многократных хаотических действий он переходит к предварительному </w:t>
      </w:r>
      <w:proofErr w:type="spellStart"/>
      <w:r w:rsidRPr="00B95F2E">
        <w:rPr>
          <w:rFonts w:ascii="Times New Roman" w:hAnsi="Times New Roman"/>
          <w:sz w:val="24"/>
          <w:szCs w:val="24"/>
          <w:lang w:eastAsia="ru-RU"/>
        </w:rPr>
        <w:t>примериванию</w:t>
      </w:r>
      <w:proofErr w:type="spellEnd"/>
      <w:r w:rsidRPr="00B95F2E">
        <w:rPr>
          <w:rFonts w:ascii="Times New Roman" w:hAnsi="Times New Roman"/>
          <w:sz w:val="24"/>
          <w:szCs w:val="24"/>
          <w:lang w:eastAsia="ru-RU"/>
        </w:rPr>
        <w:t xml:space="preserve"> вкладышей. Малыш сравнивает величину и форму вкладыша с разными гнездами, отыскивая идентичное. Предварительное </w:t>
      </w:r>
      <w:proofErr w:type="spellStart"/>
      <w:r w:rsidRPr="00B95F2E">
        <w:rPr>
          <w:rFonts w:ascii="Times New Roman" w:hAnsi="Times New Roman"/>
          <w:sz w:val="24"/>
          <w:szCs w:val="24"/>
          <w:lang w:eastAsia="ru-RU"/>
        </w:rPr>
        <w:t>примеривание</w:t>
      </w:r>
      <w:proofErr w:type="spellEnd"/>
      <w:r w:rsidRPr="00B95F2E">
        <w:rPr>
          <w:rFonts w:ascii="Times New Roman" w:hAnsi="Times New Roman"/>
          <w:sz w:val="24"/>
          <w:szCs w:val="24"/>
          <w:lang w:eastAsia="ru-RU"/>
        </w:rPr>
        <w:t xml:space="preserve"> свидетельствует о новом этапе сенсорного развития малыша.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В конечном счете дети начинают сопоставлять предметы зрительно, многократно переводят взгляд с одного предмета на другой, старательно подбирая фигурку необходимой величины.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Возраст двух лет - это период первоначального ознакомления с окружающей действительностью; вместе с тем в это время развивается познавательная система и способности ребенка. Таким путем ребенок познает предметный мир, а также явления природы, события общественной жизни, доступные его наблюдению. Кроме того, малыш получает от взрослого сведения словесным путем: ему рассказывают, объясняют, читают.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Для усвоения сенсорных способностей родителям малыша немалое значение необходимо уделять играм, способствующим развитию данной техники познания у ребенка. К числу таких игр можно отнести следующие: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1) игры-поручения, основанные на интересе ребенка к действиям с различными предметами;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2) игры с </w:t>
      </w:r>
      <w:proofErr w:type="spellStart"/>
      <w:r w:rsidRPr="00B95F2E">
        <w:rPr>
          <w:rFonts w:ascii="Times New Roman" w:hAnsi="Times New Roman"/>
          <w:sz w:val="24"/>
          <w:szCs w:val="24"/>
          <w:lang w:eastAsia="ru-RU"/>
        </w:rPr>
        <w:t>прятанием</w:t>
      </w:r>
      <w:proofErr w:type="spellEnd"/>
      <w:r w:rsidRPr="00B95F2E">
        <w:rPr>
          <w:rFonts w:ascii="Times New Roman" w:hAnsi="Times New Roman"/>
          <w:sz w:val="24"/>
          <w:szCs w:val="24"/>
          <w:lang w:eastAsia="ru-RU"/>
        </w:rPr>
        <w:t xml:space="preserve"> и поиском - в этом случае ребенка интересует неожиданное появление предметов и их исчезновение (складывание матрешки);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>3) игры с загадыванием и разгадыванием, привлекающие детей неизвестностью;</w:t>
      </w:r>
      <w:r w:rsidRPr="00B95F2E">
        <w:rPr>
          <w:rFonts w:ascii="Times New Roman" w:hAnsi="Times New Roman"/>
          <w:sz w:val="24"/>
          <w:szCs w:val="24"/>
          <w:lang w:eastAsia="ru-RU"/>
        </w:rPr>
        <w:br/>
        <w:t xml:space="preserve">4) игры на ознакомление с формой и величиной предмета - геометрические игры (мозаики, конструкторы "Лего"). </w:t>
      </w:r>
    </w:p>
    <w:p w:rsidR="00604358" w:rsidRPr="00B95F2E" w:rsidRDefault="009675D9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C3CBA23" wp14:editId="10BD9B59">
            <wp:simplePos x="0" y="0"/>
            <wp:positionH relativeFrom="column">
              <wp:posOffset>-1100455</wp:posOffset>
            </wp:positionH>
            <wp:positionV relativeFrom="paragraph">
              <wp:posOffset>-781050</wp:posOffset>
            </wp:positionV>
            <wp:extent cx="7620635" cy="1079055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9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358" w:rsidRPr="00B95F2E">
        <w:rPr>
          <w:rFonts w:ascii="Times New Roman" w:hAnsi="Times New Roman"/>
          <w:sz w:val="24"/>
          <w:szCs w:val="24"/>
          <w:lang w:eastAsia="ru-RU"/>
        </w:rPr>
        <w:t xml:space="preserve">   Несомненно, при наглядном ознакомлении слово играет большую роль, однако нередко наблюдается перевес словесных способов ознакомления детей с явлениями действительности и недооценка организованного процесса восприятия предметов и явлений. Неверное представление о том, что ребенок сам все увидит, так как он зрячий, и услышит, так как он не глухой, приводит к тому, что родители не развивают целенаправленного восприятия своего малыша.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Хорошо известно, что знания, получаемые словесным путем и не подкрепленные чувственным опытом, не ясны, не отчетливы и не прочны. Без обогащения чувственного опыта у детей подчас возникают самые фантастические представления.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Предметы и явления окружающей действительности обладают комплексом свойств (величина, форма, цвет, конструкция, звучание, запах и т. п.). Чтобы познакомиться с предметом, необходимо заметить характеризующие его свойства, как бы выделить их из предмета.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Ребенок, воспринимая, выделяет отдельные признаки и свойства, но обычно это те признаки, которые ему невольно бросаются в глаза; далеко не всегда они являются наиболее важными, характерными, определяющими облик предмета и помогающими составить о нем правильное представление. Необходимо учить детей выделять в предметах и явлениях самое существенное, характерное.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Давайте рассмотрим на конкретных примерах реакцию и процесс познания ребенка в игре. Например, складывание двухместной матрешки. В этой игре основной задачей является научить ребенка сопоставлять предметы по величине, развить понимание слов "большой" и "маленький". Для этих целей родителю потребуется большая двухместная матрешка и неразъемная маленькая.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Вы должны показать ребенку большую матрешку, отметить, что она яркая, нарядная. Встряхиваете: внутри что-то гремит, ребенок при этом радостно реагирует. Затем, закрыв большую матрешку, поставьте игрушки рядом. Обратите внимание ребенка на их величину, согласуя слова с жестом: одна матрешка - маленькая - прячется в ладони, а другая - большая, ее в ладони не спрячешь. Затем предложите ребенку показать маленькую матрешку.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Далее откройте большую матрешку и поставьте в нее маленькую, предложите своему ребенку спрятать маленькую матрешку - закрыть ее второй половинкой. Плотно соединив части большой матрешки, поворачивайте верхнюю часть и нижнюю до совмещения рисунка. Затем предложите вашему ребенку проделать те же самые действия самостоятельно.</w:t>
      </w:r>
      <w:r w:rsidRPr="00B95F2E">
        <w:rPr>
          <w:rFonts w:ascii="Times New Roman" w:hAnsi="Times New Roman"/>
          <w:sz w:val="24"/>
          <w:szCs w:val="24"/>
          <w:lang w:eastAsia="ru-RU"/>
        </w:rPr>
        <w:br/>
        <w:t xml:space="preserve">   Повторив такое занятие несколько раз, обратите внимание на то, как быстро ребенок справляется с поставленной задачей. Если выполнить такую работу не составляет для него никаких трудностей, можете усложнить задачу, добавив еще несколько матрешек.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Такого рода игры становятся дидактическим пособием на различные цвета, величины и формы и т. д. В подобных играх задача выделения того или иного свойства облегчена. Более того, все внимание малыша направляется на сравнение по данному свойству, а сам предмет с комплексом свойств как бы отступает на задний план. В этом случае познаются не предметы, а свойства, присущие им. Детям важна также сенсорная гимнастика. Без нее просто не возможны первоначальные упражнения интеллекта. Иначе говоря, нельзя ребенка научить правильно мыслить, если он сам не будет упражняться в правильном мышлении. В этих целях родители должны создать как бы небольшую систему сенсорной гимнастики. Что это значит? Уметь различать - характерная черта мышления. Различать - это умение группировать.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Таким образом, сенсорное управление заключается в различении классификации. Размер, форма, цвет, шероховатость, вкус, запах - всему этому необходимо научить ребенка. Для того чтобы научить ребенка мыслить, необходимо </w:t>
      </w:r>
      <w:r w:rsidRPr="00B95F2E">
        <w:rPr>
          <w:rFonts w:ascii="Times New Roman" w:hAnsi="Times New Roman"/>
          <w:sz w:val="24"/>
          <w:szCs w:val="24"/>
          <w:lang w:eastAsia="ru-RU"/>
        </w:rPr>
        <w:lastRenderedPageBreak/>
        <w:t>научить правильно сравнивать и группировать, т. е. правильно различать. В свою очередь, умение правильно различать приобретается ребенком только через сенсорную гимнастику.</w:t>
      </w:r>
      <w:r w:rsidRPr="00B95F2E">
        <w:rPr>
          <w:rFonts w:ascii="Times New Roman" w:hAnsi="Times New Roman"/>
          <w:sz w:val="24"/>
          <w:szCs w:val="24"/>
          <w:lang w:eastAsia="ru-RU"/>
        </w:rPr>
        <w:br/>
        <w:t xml:space="preserve">   Манипулируя предметами, дети второго года жизни продолжают знакомиться с разнообразными свойствами: величиной, формой, цветом. В большинстве случаев первоначально ребенок выполняет задание случайно. Шарик можно протолкнуть в круглое отверстие, кубик в квадратное и т. п. Ребенка интересует в данный момент исчезновение предмета, и он многократно повторяет эти действия. </w:t>
      </w:r>
    </w:p>
    <w:p w:rsidR="00604358" w:rsidRPr="00B95F2E" w:rsidRDefault="009675D9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23174842" wp14:editId="4F3BDE19">
            <wp:simplePos x="0" y="0"/>
            <wp:positionH relativeFrom="column">
              <wp:posOffset>-1141095</wp:posOffset>
            </wp:positionH>
            <wp:positionV relativeFrom="paragraph">
              <wp:posOffset>-2142490</wp:posOffset>
            </wp:positionV>
            <wp:extent cx="7620635" cy="1079055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9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358" w:rsidRPr="00B95F2E">
        <w:rPr>
          <w:rFonts w:ascii="Times New Roman" w:hAnsi="Times New Roman"/>
          <w:sz w:val="24"/>
          <w:szCs w:val="24"/>
          <w:lang w:eastAsia="ru-RU"/>
        </w:rPr>
        <w:t xml:space="preserve">   Также было выяснено, что двухлетние дети в основном испытывают большие трудности в усвоении и названии цвета, формы, в установлении связи между свойством предмета как явлением реальной действительности и его словесным обозначением.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Например, двухлетний ребенок, самостоятельно произнося прилагательное "красный", может указать на зеленый или какой-либо другой цвет. Нередко дети словом "красный" подменяют слово "цвет". Устойчивой связи между словами, обозначающими понятия цвета вообще и конкретных цветов, еще не образовалось. 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Возможно, и в вашей родительской практике наблюдались случаи: на вопрос "Зачем ты берешь сумку?" вы получали ответ: "На всякий случай". Дальнейшие расспросы взрослого: "На какой случай?" - приводят к разъяснению ребенка: "На голубой".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Для того чтобы накопить и закрепить цветовые впечатления у малыша, с ним необходимо проводить различного рода игры-занятия. Для этого понадобится: ведерко с крышкой, комплект овощей: помидор, апельсин, лимон, слива, огурец - и какой-нибудь черный предмет. В ходе игры вы сначала показываете ребенку ведро с предметами, предлагаете посмотреть, что там находится. Затем вместе с ребенком раскладываете фрукты на столе, при этом четко проговариваете название цвета и предмета.</w:t>
      </w:r>
      <w:r w:rsidRPr="00B95F2E">
        <w:rPr>
          <w:rFonts w:ascii="Times New Roman" w:hAnsi="Times New Roman"/>
          <w:sz w:val="24"/>
          <w:szCs w:val="24"/>
          <w:lang w:eastAsia="ru-RU"/>
        </w:rPr>
        <w:br/>
        <w:t xml:space="preserve">   Лучше всего размещать предметы в соответствии с цветовой гаммой: слева перед ребенком красный помидор, затем оранжевый апельсин, далее желтый лимон, зеленый огурец, синяя слива и последним - темный фрукт или овощ.</w:t>
      </w:r>
      <w:r w:rsidRPr="00B95F2E">
        <w:rPr>
          <w:rFonts w:ascii="Times New Roman" w:hAnsi="Times New Roman"/>
          <w:sz w:val="24"/>
          <w:szCs w:val="24"/>
          <w:lang w:eastAsia="ru-RU"/>
        </w:rPr>
        <w:br/>
        <w:t xml:space="preserve">   Предоставив возможность малышу полюбоваться на предметы, попросите сложить их. Придвинув ему ведерко, положите первый предмет сами, а затем, следуя примеру, ребенок должен сам собрать оставшиеся предметы, при этом повторив их названия. Затем закройте ведерко крышкой. Если ребенок проявил интерес к такому занятию, вы можете повторить его еще несколько раз.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Важно поддерживать интерес и радостные эмоции ребенка, выражая свое отношение к его действиям: "Молодец!", "Правильно", "Красивая у тебя игрушка" и т. п.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Цель занятия считается достигнутой, если ребенок охотно вынимает и кладет предмет в ведерко, положительно относится к указаниям взрослого, проявляет интерес к предметам разного цвета.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Также занятия по сенсорному развитию ребенка можно проводить и на прогулке. Возьмите с собой на улицу несколько мячей разных цветов. И, когда будете бросать малышу мяч, спросите его, какого цвета игрушка, какой формы. Если при этом ребенок испытывает затруднения с ответом, помогите ему.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Усвоение названий сенсорных свойств предметов (цвет, форма) ребенком раннего возраста существенно ускоряется, если вместо общепринятых слов, обозначающих эти свойства, применяются их "</w:t>
      </w:r>
      <w:proofErr w:type="spellStart"/>
      <w:r w:rsidRPr="00B95F2E">
        <w:rPr>
          <w:rFonts w:ascii="Times New Roman" w:hAnsi="Times New Roman"/>
          <w:sz w:val="24"/>
          <w:szCs w:val="24"/>
          <w:lang w:eastAsia="ru-RU"/>
        </w:rPr>
        <w:t>опредмеченные</w:t>
      </w:r>
      <w:proofErr w:type="spellEnd"/>
      <w:r w:rsidRPr="00B95F2E">
        <w:rPr>
          <w:rFonts w:ascii="Times New Roman" w:hAnsi="Times New Roman"/>
          <w:sz w:val="24"/>
          <w:szCs w:val="24"/>
          <w:lang w:eastAsia="ru-RU"/>
        </w:rPr>
        <w:t xml:space="preserve">" наименования (например, лимонный, апельсиновый, розовый, морковный).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Абстрактные слова для детей заменяются названиями конкретных предметов, имеющих постоянную характеристику: малышу понятно и доступно название прямоугольного бруска кирпичиком, треугольной призмы - крышей и т. д. </w:t>
      </w:r>
    </w:p>
    <w:p w:rsidR="00604358" w:rsidRPr="00B95F2E" w:rsidRDefault="009675D9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DB2AE4E" wp14:editId="2AD5D5E8">
            <wp:simplePos x="0" y="0"/>
            <wp:positionH relativeFrom="column">
              <wp:posOffset>-1100455</wp:posOffset>
            </wp:positionH>
            <wp:positionV relativeFrom="paragraph">
              <wp:posOffset>-740410</wp:posOffset>
            </wp:positionV>
            <wp:extent cx="7624996" cy="107899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638453_27-p-foni-dlya-tekstov-v-vord-5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240" cy="1078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358" w:rsidRPr="00B95F2E">
        <w:rPr>
          <w:rFonts w:ascii="Times New Roman" w:hAnsi="Times New Roman"/>
          <w:sz w:val="24"/>
          <w:szCs w:val="24"/>
          <w:lang w:eastAsia="ru-RU"/>
        </w:rPr>
        <w:t xml:space="preserve">   Также с детьми второго года жизни можно уже проводить занятия рисования и лепки. Когда ребенок начинает знакомиться со свойствами глины или пластилина, он прежде всего ощущает влажность и пластичность. Нажимая пальцами на комок глины, малыш видит, что остается след, вмятина. Когда же он берет в руки комок, то ощущает его вес - тяжесть, ощущает его вязкость.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Пластичность глины вызывает у ребенка желание изменить форму комка, сжимать его в руках, придавливать. Ощущения, которые испытывает малыш от соприкосновения с глиной или пластилином, сперва настораживают и даже иногда отпугивают его: известны случаи, когда некоторые дети отказывались брать в руки холодную глину. Но, по мере того как дети знакомятся со свойствами пластичности, действия с глиной доставляют им все большее удовольствие. В процессе этого у многих детей возникают ассоциации с впечатлениями, имеющимися в жизненном опыте ребенка: одни вспоминают, как месят тесто, другие - как стирают мылом, гладят утюгом или разламывают булку.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Но в нашей практике известны и такие случаи, когда ребенок обладает большей устойчивостью зрительного восприятия и зрительных представлений. Случайно полученная вмятина придает комку глины форму, которая напоминает ребенку знакомый предмет или часть предмета. Он радостно встречает неожиданное появление изображения.</w:t>
      </w:r>
      <w:r w:rsidRPr="00B95F2E">
        <w:rPr>
          <w:rFonts w:ascii="Times New Roman" w:hAnsi="Times New Roman"/>
          <w:sz w:val="24"/>
          <w:szCs w:val="24"/>
          <w:lang w:eastAsia="ru-RU"/>
        </w:rPr>
        <w:br/>
        <w:t xml:space="preserve">   Теперь уже, действуя руками, он зорко всматривается в изменяющуюся форму и готов увидеть в ней изображение предмета при проявлении малейшего сходства, хотя бы по одному признаку. Воображение дополняет то, чего нельзя увидеть. Действия руками начинают приобретать созидательный характер: ребенок прилепляет один комок к другому, складывает несколько комков в одну кучу, получая более сложную форму. Слепленные вместе два куска напоминают живое существо - голову и туловище. Таким путем образное восприятие постепенно обогащается.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Предметно-изобразительный смысл детские рисунки и лепка приобретают благодаря оживлению имеющихся у детей представлений, накопленного сенсорного опыта; преднамеренного изображения того или иного предмета еще не возникает.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Важную роль в процессе занятия, направленного на развитие </w:t>
      </w:r>
      <w:proofErr w:type="spellStart"/>
      <w:r w:rsidRPr="00B95F2E">
        <w:rPr>
          <w:rFonts w:ascii="Times New Roman" w:hAnsi="Times New Roman"/>
          <w:sz w:val="24"/>
          <w:szCs w:val="24"/>
          <w:lang w:eastAsia="ru-RU"/>
        </w:rPr>
        <w:t>сенсорики</w:t>
      </w:r>
      <w:proofErr w:type="spellEnd"/>
      <w:r w:rsidRPr="00B95F2E">
        <w:rPr>
          <w:rFonts w:ascii="Times New Roman" w:hAnsi="Times New Roman"/>
          <w:sz w:val="24"/>
          <w:szCs w:val="24"/>
          <w:lang w:eastAsia="ru-RU"/>
        </w:rPr>
        <w:t xml:space="preserve">, играет движение руки по предмету. Если вы показываете ребенку какую-либо фигуру, старайтесь как можно чаще указывать на те или иные ее части.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Кроме того, в этом возрасте ребенок только начинает овладевать способами изображения предмета, движениями при выполнении различного рода занятий. Важно, чтобы малыш не только видел движение вашей руки, но и сам его производил. Проследите за тем, как ребенок это делает, и, если он с трудом справляется с заданием, помогите ему. </w:t>
      </w:r>
    </w:p>
    <w:p w:rsidR="00604358" w:rsidRPr="00B95F2E" w:rsidRDefault="00604358" w:rsidP="00B85A5A">
      <w:pPr>
        <w:spacing w:after="0" w:line="240" w:lineRule="auto"/>
        <w:ind w:right="424" w:firstLine="851"/>
        <w:rPr>
          <w:rFonts w:ascii="Times New Roman" w:hAnsi="Times New Roman"/>
          <w:sz w:val="24"/>
          <w:szCs w:val="24"/>
          <w:lang w:eastAsia="ru-RU"/>
        </w:rPr>
      </w:pPr>
      <w:r w:rsidRPr="00B95F2E">
        <w:rPr>
          <w:rFonts w:ascii="Times New Roman" w:hAnsi="Times New Roman"/>
          <w:sz w:val="24"/>
          <w:szCs w:val="24"/>
          <w:lang w:eastAsia="ru-RU"/>
        </w:rPr>
        <w:t xml:space="preserve">   Вершиной достижения ребенка второго года жизни является выполнение заданий на соотношение разнородных предметов по цвету. Здесь уже нет того </w:t>
      </w:r>
      <w:proofErr w:type="spellStart"/>
      <w:r w:rsidRPr="00B95F2E">
        <w:rPr>
          <w:rFonts w:ascii="Times New Roman" w:hAnsi="Times New Roman"/>
          <w:sz w:val="24"/>
          <w:szCs w:val="24"/>
          <w:lang w:eastAsia="ru-RU"/>
        </w:rPr>
        <w:t>автодидактизма</w:t>
      </w:r>
      <w:proofErr w:type="spellEnd"/>
      <w:r w:rsidRPr="00B95F2E">
        <w:rPr>
          <w:rFonts w:ascii="Times New Roman" w:hAnsi="Times New Roman"/>
          <w:sz w:val="24"/>
          <w:szCs w:val="24"/>
          <w:lang w:eastAsia="ru-RU"/>
        </w:rPr>
        <w:t>, который имел место при соотнесении предметов по величине или формам. Только многократное чисто зрительное сравнение позволяет ребенку выполнить задание правильно.</w:t>
      </w:r>
      <w:r w:rsidRPr="00B95F2E">
        <w:rPr>
          <w:rFonts w:ascii="Times New Roman" w:hAnsi="Times New Roman"/>
          <w:sz w:val="24"/>
          <w:szCs w:val="24"/>
          <w:lang w:eastAsia="ru-RU"/>
        </w:rPr>
        <w:br/>
        <w:t xml:space="preserve">   Успешное выполнение малышом практических действий зависит от предварительного восприятия и анализа того, что нужно делать. Поэтому совершенствовать сенсорные процессы вашего ребенка следует, учитывая содержание его деятельности.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04358" w:rsidRPr="00B95F2E" w:rsidTr="009F4466">
        <w:trPr>
          <w:tblCellSpacing w:w="0" w:type="dxa"/>
        </w:trPr>
        <w:tc>
          <w:tcPr>
            <w:tcW w:w="0" w:type="auto"/>
            <w:vAlign w:val="center"/>
            <w:hideMark/>
          </w:tcPr>
          <w:p w:rsidR="00604358" w:rsidRPr="00B95F2E" w:rsidRDefault="00604358" w:rsidP="00B85A5A">
            <w:pPr>
              <w:spacing w:after="0" w:line="240" w:lineRule="auto"/>
              <w:ind w:right="424" w:firstLine="85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04358" w:rsidRPr="00B95F2E" w:rsidRDefault="00604358" w:rsidP="00B85A5A">
      <w:pPr>
        <w:ind w:right="424" w:firstLine="851"/>
        <w:rPr>
          <w:rFonts w:ascii="Times New Roman" w:hAnsi="Times New Roman"/>
          <w:sz w:val="24"/>
          <w:szCs w:val="24"/>
        </w:rPr>
      </w:pPr>
    </w:p>
    <w:p w:rsidR="00261348" w:rsidRPr="00B95F2E" w:rsidRDefault="00261348" w:rsidP="00B85A5A">
      <w:pPr>
        <w:ind w:right="424" w:firstLine="851"/>
        <w:rPr>
          <w:rFonts w:ascii="Times New Roman" w:hAnsi="Times New Roman"/>
          <w:sz w:val="24"/>
          <w:szCs w:val="24"/>
        </w:rPr>
      </w:pPr>
    </w:p>
    <w:p w:rsidR="00B95F2E" w:rsidRDefault="00B95F2E" w:rsidP="00B85A5A">
      <w:pPr>
        <w:ind w:right="424"/>
        <w:rPr>
          <w:rFonts w:ascii="Times New Roman" w:hAnsi="Times New Roman"/>
          <w:sz w:val="24"/>
          <w:szCs w:val="24"/>
        </w:rPr>
      </w:pPr>
    </w:p>
    <w:p w:rsidR="00B85A5A" w:rsidRPr="00B95F2E" w:rsidRDefault="00B85A5A" w:rsidP="00B85A5A">
      <w:pPr>
        <w:ind w:right="424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B85A5A" w:rsidRPr="00B95F2E" w:rsidSect="00261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C30EB"/>
    <w:multiLevelType w:val="multilevel"/>
    <w:tmpl w:val="D9FAD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600D2B03"/>
    <w:multiLevelType w:val="multilevel"/>
    <w:tmpl w:val="7510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358"/>
    <w:rsid w:val="00261348"/>
    <w:rsid w:val="00337DFA"/>
    <w:rsid w:val="00581FE5"/>
    <w:rsid w:val="005A4EED"/>
    <w:rsid w:val="00604358"/>
    <w:rsid w:val="00777AEF"/>
    <w:rsid w:val="007F74F2"/>
    <w:rsid w:val="00911C1E"/>
    <w:rsid w:val="009675D9"/>
    <w:rsid w:val="00992AE1"/>
    <w:rsid w:val="009A5404"/>
    <w:rsid w:val="00B85A5A"/>
    <w:rsid w:val="00B95F2E"/>
    <w:rsid w:val="00D273BB"/>
    <w:rsid w:val="00E76213"/>
    <w:rsid w:val="00F9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FDEF87-EDAF-4464-B53E-A31B66A26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358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581F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81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2AE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581F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81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81F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1FE5"/>
  </w:style>
  <w:style w:type="paragraph" w:styleId="a5">
    <w:name w:val="Balloon Text"/>
    <w:basedOn w:val="a"/>
    <w:link w:val="a6"/>
    <w:uiPriority w:val="99"/>
    <w:semiHidden/>
    <w:unhideWhenUsed/>
    <w:rsid w:val="00B8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A5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2036</Words>
  <Characters>11608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5</cp:revision>
  <dcterms:created xsi:type="dcterms:W3CDTF">2016-02-14T15:20:00Z</dcterms:created>
  <dcterms:modified xsi:type="dcterms:W3CDTF">2022-10-28T06:47:00Z</dcterms:modified>
</cp:coreProperties>
</file>